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龙头山隧道智能安全管控与应急处置示范工程服务器、交换机采购意向征集公告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240" w:firstLineChars="100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bookmarkStart w:id="3" w:name="_GoBack"/>
      <w:bookmarkEnd w:id="3"/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1.1项目名称：龙头山隧道智能安全管控与应急处置示范工程</w:t>
      </w:r>
    </w:p>
    <w:p>
      <w:pPr>
        <w:wordWrap w:val="0"/>
        <w:topLinePunct/>
        <w:spacing w:line="360" w:lineRule="auto"/>
        <w:ind w:firstLine="240" w:firstLineChars="100"/>
        <w:rPr>
          <w:rFonts w:hint="default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1.2项目地点：龙头山隧道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服务器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图形工作站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服务工作站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工业交换机 4口交换机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工业交换机 8口交换机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>指导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安装费、调试费、保险费、税费、配合相关单位检测、保证测试、试运行及缺陷的维护等一切费用；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151300.00元。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pStyle w:val="2"/>
        <w:ind w:firstLine="720" w:firstLineChars="300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 w:ascii="Times New Roman" w:hAnsi="Times New Roman" w:eastAsia="宋体" w:cs="Times New Roman"/>
          <w:b/>
          <w:bCs w:val="0"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bCs w:val="0"/>
          <w:snapToGrid w:val="0"/>
          <w:color w:val="auto"/>
          <w:kern w:val="0"/>
          <w:sz w:val="24"/>
          <w:szCs w:val="24"/>
          <w:lang w:val="en-US" w:eastAsia="zh-CN" w:bidi="ar-SA"/>
        </w:rPr>
        <w:t>服务器</w:t>
      </w:r>
    </w:p>
    <w:p>
      <w:pPr>
        <w:pStyle w:val="2"/>
        <w:ind w:firstLine="720" w:firstLineChars="300"/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 xml:space="preserve">cp 6系列32核以上，256g内存，2块2T固态硬盘做raid1用作系统盘，4*8T的sata/sas企业盘做raid5用作数据盘。 </w:t>
      </w:r>
    </w:p>
    <w:p>
      <w:pPr>
        <w:pStyle w:val="2"/>
        <w:ind w:left="0" w:leftChars="0" w:firstLine="0" w:firstLineChars="0"/>
        <w:rPr>
          <w:rFonts w:hint="eastAsia" w:ascii="Times New Roman" w:hAnsi="Times New Roman" w:eastAsia="宋体" w:cs="Times New Roman"/>
          <w:b/>
          <w:bCs w:val="0"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bCs w:val="0"/>
          <w:snapToGrid w:val="0"/>
          <w:color w:val="auto"/>
          <w:kern w:val="0"/>
          <w:sz w:val="24"/>
          <w:szCs w:val="24"/>
          <w:lang w:val="en-US" w:eastAsia="zh-CN" w:bidi="ar-SA"/>
        </w:rPr>
        <w:t>图形工作站</w:t>
      </w:r>
    </w:p>
    <w:p>
      <w:pPr>
        <w:pStyle w:val="2"/>
        <w:ind w:firstLine="720" w:firstLineChars="300"/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I7-10700K,16G,1T HHD,16G P100 独立显卡，正版Windows10 64位专业版，含DP接口。</w:t>
      </w:r>
    </w:p>
    <w:p>
      <w:pPr>
        <w:pStyle w:val="2"/>
        <w:ind w:left="0" w:leftChars="0" w:firstLine="0" w:firstLineChars="0"/>
        <w:jc w:val="left"/>
        <w:rPr>
          <w:rFonts w:hint="eastAsia" w:ascii="Times New Roman" w:hAnsi="Times New Roman" w:eastAsia="宋体" w:cs="Times New Roman"/>
          <w:b/>
          <w:bCs w:val="0"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bCs w:val="0"/>
          <w:snapToGrid w:val="0"/>
          <w:color w:val="auto"/>
          <w:kern w:val="0"/>
          <w:sz w:val="24"/>
          <w:szCs w:val="24"/>
          <w:lang w:val="en-US" w:eastAsia="zh-CN" w:bidi="ar-SA"/>
        </w:rPr>
        <w:t>服务工作站</w:t>
      </w:r>
    </w:p>
    <w:p>
      <w:pPr>
        <w:pStyle w:val="2"/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I7-10700K,16G,1T HHD,2G 独立显卡，正版Windows10 64位专业版，21.5寸显示器</w:t>
      </w:r>
    </w:p>
    <w:p>
      <w:pPr>
        <w:spacing w:beforeLines="0" w:afterLines="0"/>
        <w:jc w:val="left"/>
        <w:rPr>
          <w:rFonts w:hint="eastAsia" w:ascii="Times New Roman" w:hAnsi="Times New Roman" w:eastAsia="宋体" w:cs="Times New Roman"/>
          <w:b/>
          <w:bCs w:val="0"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bCs w:val="0"/>
          <w:snapToGrid w:val="0"/>
          <w:color w:val="auto"/>
          <w:kern w:val="0"/>
          <w:sz w:val="24"/>
          <w:szCs w:val="24"/>
          <w:lang w:val="en-US" w:eastAsia="zh-CN" w:bidi="ar-SA"/>
        </w:rPr>
        <w:t>工业以太网交换机</w:t>
      </w:r>
    </w:p>
    <w:p>
      <w:pPr>
        <w:spacing w:beforeLines="0" w:afterLines="0"/>
        <w:ind w:firstLine="480" w:firstLineChars="200"/>
        <w:jc w:val="left"/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 xml:space="preserve"> 支持光纤和双绞线介质，至少配置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 xml:space="preserve">2 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个单模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 xml:space="preserve">1000Base-FX SFP 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千兆光口，至少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 xml:space="preserve">16 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个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 xml:space="preserve">100Base-TX RJ45 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百兆电口，至少配置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 xml:space="preserve">2 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个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 xml:space="preserve">40km 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千兆光模块，工作温度：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-10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℃～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+60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℃，相对湿度（无凝结）：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5%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～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95%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，符合公路隧道通信现场的恶劣环境要求；支持多播过滤，组播控制，支持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 xml:space="preserve">IGMP Snooping 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功能；支持端口速率限制，广播风暴抑制；支持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 xml:space="preserve">web 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方式，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 xml:space="preserve">SNMP v1/v2C/v3 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对设备的配置及管理；具备故障自诊断功能，支持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 xml:space="preserve">RMON 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网管，保证良好的安全性。采用标准网络管理软件，能实时监测管理网络上的流量、交换机状态和连接</w:t>
      </w:r>
    </w:p>
    <w:p>
      <w:pPr>
        <w:spacing w:beforeLines="0" w:afterLines="0"/>
        <w:jc w:val="left"/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特性；基于标准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: IEEE802.3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、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802.3u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、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802.3x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、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802.1p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、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802.1q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、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 xml:space="preserve">802.1w 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等标准；平均无故障时间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MTBF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：≥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 xml:space="preserve">200000 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小时；具有冗余电源，工作电压：</w:t>
      </w: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24V DC</w:t>
      </w:r>
      <w:r>
        <w:rPr>
          <w:rFonts w:hint="eastAsia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02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25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10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18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23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-Regular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NiMjBiNjE3YmM3NjhiOTI2MTRiZDZjM2I5Y2JlZmMifQ=="/>
  </w:docVars>
  <w:rsids>
    <w:rsidRoot w:val="00172A27"/>
    <w:rsid w:val="08470072"/>
    <w:rsid w:val="0A69025B"/>
    <w:rsid w:val="0C25691C"/>
    <w:rsid w:val="0DA26991"/>
    <w:rsid w:val="0E2B5D40"/>
    <w:rsid w:val="12ED5CBA"/>
    <w:rsid w:val="16C35300"/>
    <w:rsid w:val="17490710"/>
    <w:rsid w:val="1C3E0471"/>
    <w:rsid w:val="203964A6"/>
    <w:rsid w:val="25C96113"/>
    <w:rsid w:val="289941EF"/>
    <w:rsid w:val="2E0860D1"/>
    <w:rsid w:val="2ECB5FE2"/>
    <w:rsid w:val="323B30B7"/>
    <w:rsid w:val="346314E0"/>
    <w:rsid w:val="34DB5F68"/>
    <w:rsid w:val="3EFD65C9"/>
    <w:rsid w:val="4044389B"/>
    <w:rsid w:val="47337EE0"/>
    <w:rsid w:val="49DC5C4D"/>
    <w:rsid w:val="50830AE8"/>
    <w:rsid w:val="52871060"/>
    <w:rsid w:val="57BF2D4E"/>
    <w:rsid w:val="58B74CBC"/>
    <w:rsid w:val="5F8D4C38"/>
    <w:rsid w:val="623B7383"/>
    <w:rsid w:val="63166D1A"/>
    <w:rsid w:val="65922BE0"/>
    <w:rsid w:val="663D680A"/>
    <w:rsid w:val="686B35E7"/>
    <w:rsid w:val="6B9B0F84"/>
    <w:rsid w:val="74C62A90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834</Words>
  <Characters>1080</Characters>
  <Lines>0</Lines>
  <Paragraphs>0</Paragraphs>
  <TotalTime>5</TotalTime>
  <ScaleCrop>false</ScaleCrop>
  <LinksUpToDate>false</LinksUpToDate>
  <CharactersWithSpaces>1170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2023-02-23T02:09:03Z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B75484C30A0D48A998196F431A9A3E69</vt:lpwstr>
  </property>
</Properties>
</file>