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outlineLvl w:val="1"/>
        <w:rPr>
          <w:rFonts w:hint="default" w:ascii="Times New Roman" w:hAnsi="Times New Roman" w:cs="Times New Roman"/>
          <w:color w:val="auto"/>
          <w:sz w:val="24"/>
        </w:rPr>
      </w:pPr>
      <w:r>
        <w:rPr>
          <w:rFonts w:hint="eastAsia" w:eastAsia="仿宋_GB2312" w:cs="Times New Roman"/>
          <w:b/>
          <w:color w:val="000000"/>
          <w:sz w:val="32"/>
          <w:szCs w:val="32"/>
          <w:lang w:val="en-US" w:eastAsia="zh-CN"/>
        </w:rPr>
        <w:t>广东省高速公路有限公司司属营运路段2022年机电养护工程LED显示屏</w:t>
      </w:r>
      <w:r>
        <w:rPr>
          <w:rFonts w:hint="default" w:ascii="Times New Roman" w:hAnsi="Times New Roman" w:eastAsia="仿宋_GB2312" w:cs="Times New Roman"/>
          <w:b/>
          <w:color w:val="000000"/>
          <w:sz w:val="32"/>
          <w:szCs w:val="32"/>
          <w:lang w:val="en-US" w:eastAsia="zh-CN"/>
        </w:rPr>
        <w:t>采购意向征集公告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</w:rPr>
        <w:t>项目</w:t>
      </w: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概况</w:t>
      </w:r>
    </w:p>
    <w:p>
      <w:pPr>
        <w:wordWrap w:val="0"/>
        <w:topLinePunct/>
        <w:spacing w:line="360" w:lineRule="auto"/>
        <w:ind w:firstLine="720" w:firstLineChars="300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1.1项目名称：广东省高速公路有限公司司属营运路段2022年机电养护工程</w:t>
      </w:r>
      <w:r>
        <w:rPr>
          <w:rFonts w:hint="eastAsia" w:cs="Times New Roman"/>
          <w:bCs/>
          <w:snapToGrid w:val="0"/>
          <w:color w:val="auto"/>
          <w:kern w:val="0"/>
          <w:sz w:val="24"/>
          <w:lang w:eastAsia="zh-CN"/>
        </w:rPr>
        <w:t>。</w:t>
      </w:r>
    </w:p>
    <w:p>
      <w:pPr>
        <w:wordWrap w:val="0"/>
        <w:topLinePunct/>
        <w:spacing w:line="360" w:lineRule="auto"/>
        <w:ind w:firstLine="566" w:firstLineChars="236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1.2项目地点：</w:t>
      </w:r>
      <w:r>
        <w:rPr>
          <w:rFonts w:hint="eastAsia" w:cs="Times New Roman"/>
          <w:bCs/>
          <w:snapToGrid w:val="0"/>
          <w:color w:val="auto"/>
          <w:kern w:val="0"/>
          <w:sz w:val="24"/>
          <w:lang w:val="en-US" w:eastAsia="zh-CN"/>
        </w:rPr>
        <w:t>乐广高速。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具体工程量清单</w:t>
      </w:r>
    </w:p>
    <w:tbl>
      <w:tblPr>
        <w:tblStyle w:val="4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5"/>
        <w:gridCol w:w="2173"/>
        <w:gridCol w:w="1110"/>
        <w:gridCol w:w="1335"/>
        <w:gridCol w:w="1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序号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default" w:ascii="Times New Roman" w:hAnsi="Times New Roman" w:cs="Times New Roman"/>
                <w:szCs w:val="21"/>
              </w:rPr>
              <w:t>材料/设备名称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单位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数量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spacing w:line="360" w:lineRule="auto"/>
              <w:jc w:val="center"/>
              <w:rPr>
                <w:rFonts w:hint="default" w:ascii="Times New Roman" w:hAnsi="Times New Roman" w:cs="Times New Roman"/>
                <w:szCs w:val="21"/>
                <w:lang w:eastAsia="zh-CN"/>
              </w:rPr>
            </w:pPr>
            <w:r>
              <w:rPr>
                <w:rFonts w:hint="default" w:ascii="Times New Roman" w:hAnsi="Times New Roman" w:cs="Times New Roman"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高清LED显示屏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㎡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49.2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监控中心电视墙支架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发送卡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22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LED条屏安装支架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套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HDMI视频电缆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250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ZR-BVV-500-3*6mm2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米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200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65" w:type="dxa"/>
            <w:shd w:val="clear" w:color="auto" w:fill="auto"/>
            <w:vAlign w:val="center"/>
          </w:tcPr>
          <w:p>
            <w:pPr>
              <w:spacing w:beforeLines="50" w:afterLines="50" w:line="360" w:lineRule="auto"/>
              <w:jc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2173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视频控制平台与监视墙的联合调试</w:t>
            </w:r>
          </w:p>
        </w:tc>
        <w:tc>
          <w:tcPr>
            <w:tcW w:w="1110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项</w:t>
            </w:r>
          </w:p>
        </w:tc>
        <w:tc>
          <w:tcPr>
            <w:tcW w:w="133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1</w:t>
            </w:r>
          </w:p>
        </w:tc>
        <w:tc>
          <w:tcPr>
            <w:tcW w:w="11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Cs w:val="21"/>
              </w:rPr>
            </w:pPr>
          </w:p>
        </w:tc>
      </w:tr>
    </w:tbl>
    <w:p>
      <w:p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lang w:eastAsia="zh-CN"/>
        </w:rPr>
        <w:t>清单说明：</w:t>
      </w:r>
    </w:p>
    <w:p>
      <w:pPr>
        <w:numPr>
          <w:ilvl w:val="0"/>
          <w:numId w:val="2"/>
        </w:numPr>
        <w:wordWrap w:val="0"/>
        <w:topLinePunct/>
        <w:spacing w:line="360" w:lineRule="auto"/>
        <w:ind w:firstLine="566" w:firstLineChars="236"/>
        <w:rPr>
          <w:rFonts w:hint="default" w:ascii="Times New Roman" w:hAnsi="Times New Roman" w:cs="Times New Roman"/>
          <w:lang w:eastAsia="zh-CN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eastAsia="zh-CN"/>
        </w:rPr>
        <w:t>包括运输、安装费、调试费、保险费、税费、配合相关单位检测、保证测试、试运行及缺陷的维护等一切费用；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质保期：两年</w:t>
      </w: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；</w:t>
      </w:r>
    </w:p>
    <w:p>
      <w:pPr>
        <w:pStyle w:val="2"/>
        <w:numPr>
          <w:ilvl w:val="0"/>
          <w:numId w:val="2"/>
        </w:numPr>
        <w:ind w:left="0" w:leftChars="0" w:firstLine="566" w:firstLineChars="236"/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</w:pPr>
      <w:r>
        <w:rPr>
          <w:rFonts w:hint="eastAsia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最高限价</w:t>
      </w:r>
      <w:r>
        <w:rPr>
          <w:rFonts w:hint="default" w:ascii="Times New Roman" w:hAnsi="Times New Roman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：</w:t>
      </w:r>
      <w:r>
        <w:rPr>
          <w:rFonts w:hint="eastAsia" w:cs="Times New Roman"/>
          <w:bCs/>
          <w:snapToGrid w:val="0"/>
          <w:color w:val="auto"/>
          <w:kern w:val="0"/>
          <w:sz w:val="24"/>
          <w:szCs w:val="24"/>
          <w:lang w:val="en-US" w:eastAsia="zh-CN" w:bidi="ar-SA"/>
        </w:rPr>
        <w:t>2781840元。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eastAsia="zh-CN"/>
        </w:rPr>
        <w:t>技术要求</w:t>
      </w:r>
    </w:p>
    <w:p>
      <w:pPr>
        <w:pStyle w:val="2"/>
        <w:ind w:firstLine="630" w:firstLineChars="300"/>
        <w:rPr>
          <w:rFonts w:hint="default"/>
        </w:rPr>
      </w:pP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供应商资格条件</w:t>
      </w:r>
    </w:p>
    <w:p>
      <w:pPr>
        <w:pStyle w:val="2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信用信誉良好，</w:t>
      </w:r>
      <w:r>
        <w:rPr>
          <w:rFonts w:hint="eastAsia" w:ascii="Times New Roman" w:hAnsi="Times New Roman" w:cs="Times New Roman"/>
          <w:color w:val="auto"/>
          <w:sz w:val="24"/>
          <w:highlight w:val="none"/>
          <w:lang w:val="en-US" w:eastAsia="zh-CN"/>
        </w:rPr>
        <w:t>所供设备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符合</w:t>
      </w:r>
      <w:r>
        <w:rPr>
          <w:rFonts w:hint="eastAsia" w:cs="Times New Roman"/>
          <w:color w:val="auto"/>
          <w:sz w:val="24"/>
          <w:lang w:eastAsia="zh-CN"/>
        </w:rPr>
        <w:t>本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工程量清单设备技术要求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响应回执的递交</w:t>
      </w:r>
    </w:p>
    <w:p>
      <w:pPr>
        <w:spacing w:line="360" w:lineRule="auto"/>
        <w:ind w:firstLine="480" w:firstLineChars="200"/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</w:pPr>
      <w:r>
        <w:rPr>
          <w:rFonts w:hint="default" w:ascii="Times New Roman" w:hAnsi="Times New Roman" w:cs="Times New Roman"/>
          <w:color w:val="auto"/>
          <w:sz w:val="24"/>
        </w:rPr>
        <w:t>凡有意参加本次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采购</w:t>
      </w:r>
      <w:r>
        <w:rPr>
          <w:rFonts w:hint="eastAsia" w:ascii="Times New Roman" w:hAnsi="Times New Roman" w:cs="Times New Roman"/>
          <w:color w:val="auto"/>
          <w:sz w:val="24"/>
          <w:lang w:eastAsia="zh-CN"/>
        </w:rPr>
        <w:t>且</w:t>
      </w:r>
      <w:r>
        <w:rPr>
          <w:rFonts w:hint="default" w:ascii="Times New Roman" w:hAnsi="Times New Roman" w:cs="Times New Roman"/>
          <w:color w:val="auto"/>
          <w:sz w:val="24"/>
          <w:highlight w:val="none"/>
          <w:lang w:val="en-US" w:eastAsia="zh-CN"/>
        </w:rPr>
        <w:t>具备履行本项目能力</w:t>
      </w:r>
      <w:r>
        <w:rPr>
          <w:rFonts w:hint="eastAsia" w:cs="Times New Roman"/>
          <w:color w:val="auto"/>
          <w:sz w:val="24"/>
          <w:highlight w:val="none"/>
          <w:lang w:val="en-US" w:eastAsia="zh-CN"/>
        </w:rPr>
        <w:t>的</w:t>
      </w:r>
      <w:r>
        <w:rPr>
          <w:rFonts w:hint="default" w:ascii="Times New Roman" w:hAnsi="Times New Roman" w:cs="Times New Roman"/>
          <w:color w:val="auto"/>
          <w:sz w:val="24"/>
        </w:rPr>
        <w:t>供应商，</w:t>
      </w:r>
      <w:r>
        <w:rPr>
          <w:rFonts w:hint="default" w:ascii="Times New Roman" w:hAnsi="Times New Roman" w:cs="Times New Roman"/>
          <w:color w:val="auto"/>
          <w:sz w:val="24"/>
          <w:lang w:eastAsia="zh-CN"/>
        </w:rPr>
        <w:t>请</w:t>
      </w:r>
      <w:r>
        <w:rPr>
          <w:rFonts w:hint="default" w:ascii="Times New Roman" w:hAnsi="Times New Roman" w:cs="Times New Roman"/>
          <w:color w:val="000000"/>
          <w:sz w:val="24"/>
        </w:rPr>
        <w:t>将附于本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公告</w:t>
      </w:r>
      <w:r>
        <w:rPr>
          <w:rFonts w:hint="default" w:ascii="Times New Roman" w:hAnsi="Times New Roman" w:cs="Times New Roman"/>
          <w:color w:val="000000"/>
          <w:sz w:val="24"/>
        </w:rPr>
        <w:t>后的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color w:val="000000"/>
          <w:sz w:val="24"/>
        </w:rPr>
        <w:t>回执在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2022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年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02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月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9</w:t>
      </w:r>
      <w:r>
        <w:rPr>
          <w:rFonts w:hint="default" w:ascii="Times New Roman" w:hAnsi="Times New Roman" w:cs="Times New Roman"/>
          <w:color w:val="000000"/>
          <w:sz w:val="24"/>
          <w:u w:val="single"/>
        </w:rPr>
        <w:t>日</w:t>
      </w:r>
      <w:r>
        <w:rPr>
          <w:rFonts w:hint="eastAsia" w:cs="Times New Roman"/>
          <w:color w:val="000000"/>
          <w:sz w:val="24"/>
          <w:u w:val="single"/>
          <w:lang w:val="en-US" w:eastAsia="zh-CN"/>
        </w:rPr>
        <w:t>10</w:t>
      </w:r>
      <w:r>
        <w:rPr>
          <w:rFonts w:hint="eastAsia" w:ascii="Times New Roman" w:hAnsi="Times New Roman" w:cs="Times New Roman"/>
          <w:color w:val="000000"/>
          <w:sz w:val="24"/>
          <w:u w:val="single"/>
          <w:lang w:val="en-US" w:eastAsia="zh-CN"/>
        </w:rPr>
        <w:t>：</w:t>
      </w:r>
      <w:r>
        <w:rPr>
          <w:rFonts w:hint="default" w:ascii="Times New Roman" w:hAnsi="Times New Roman" w:cs="Times New Roman"/>
          <w:color w:val="000000"/>
          <w:sz w:val="24"/>
          <w:u w:val="single"/>
          <w:lang w:val="en-US" w:eastAsia="zh-CN"/>
        </w:rPr>
        <w:t>00</w:t>
      </w:r>
      <w:r>
        <w:rPr>
          <w:rFonts w:hint="default" w:ascii="Times New Roman" w:hAnsi="Times New Roman" w:cs="Times New Roman"/>
          <w:color w:val="000000"/>
          <w:sz w:val="24"/>
        </w:rPr>
        <w:t>之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前</w:t>
      </w:r>
      <w:r>
        <w:rPr>
          <w:rFonts w:hint="default" w:ascii="Times New Roman" w:hAnsi="Times New Roman" w:cs="Times New Roman"/>
          <w:color w:val="000000"/>
          <w:sz w:val="24"/>
        </w:rPr>
        <w:t>发送至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人邮箱：</w:t>
      </w:r>
      <w:r>
        <w:rPr>
          <w:rFonts w:hint="eastAsia" w:cs="Times New Roman"/>
          <w:snapToGrid w:val="0"/>
          <w:color w:val="000000"/>
          <w:kern w:val="0"/>
          <w:sz w:val="24"/>
          <w:lang w:val="en-US" w:eastAsia="zh-CN"/>
        </w:rPr>
        <w:t>957638088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@qq.com，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逾期无效。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人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在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收到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响应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</w:rPr>
        <w:t>回执后</w:t>
      </w:r>
      <w:r>
        <w:rPr>
          <w:rFonts w:hint="default" w:ascii="Times New Roman" w:hAnsi="Times New Roman" w:cs="Times New Roman"/>
          <w:snapToGrid w:val="0"/>
          <w:color w:val="000000"/>
          <w:kern w:val="0"/>
          <w:sz w:val="24"/>
          <w:lang w:val="en-US" w:eastAsia="zh-CN"/>
        </w:rPr>
        <w:t>根据供应商信用信誉等情况进行讨论提议，按优先选取本公司库内供应商原则开展后续采购活动，不再另行发布采购公告。</w:t>
      </w:r>
    </w:p>
    <w:p>
      <w:pPr>
        <w:numPr>
          <w:ilvl w:val="0"/>
          <w:numId w:val="1"/>
        </w:numPr>
        <w:topLinePunct/>
        <w:spacing w:line="360" w:lineRule="auto"/>
        <w:outlineLvl w:val="1"/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</w:pPr>
      <w:bookmarkStart w:id="0" w:name="_Toc332793891"/>
      <w:bookmarkStart w:id="1" w:name="_Toc332793818"/>
      <w:bookmarkStart w:id="2" w:name="_Toc332965960"/>
      <w:r>
        <w:rPr>
          <w:rFonts w:hint="default" w:ascii="Times New Roman" w:hAnsi="Times New Roman" w:cs="Times New Roman"/>
          <w:b/>
          <w:snapToGrid w:val="0"/>
          <w:color w:val="auto"/>
          <w:kern w:val="0"/>
          <w:sz w:val="24"/>
          <w:lang w:val="en-US" w:eastAsia="zh-CN"/>
        </w:rPr>
        <w:t>联系方式</w:t>
      </w:r>
      <w:bookmarkEnd w:id="0"/>
      <w:bookmarkEnd w:id="1"/>
      <w:bookmarkEnd w:id="2"/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采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购</w:t>
      </w:r>
      <w:r>
        <w:rPr>
          <w:rFonts w:hint="default" w:ascii="Times New Roman" w:hAnsi="Times New Roman" w:cs="Times New Roman"/>
          <w:color w:val="000000"/>
          <w:sz w:val="24"/>
        </w:rPr>
        <w:t xml:space="preserve">  人：</w:t>
      </w: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采购</w:t>
      </w:r>
      <w:r>
        <w:rPr>
          <w:rFonts w:hint="default" w:ascii="Times New Roman" w:hAnsi="Times New Roman" w:cs="Times New Roman"/>
          <w:color w:val="000000"/>
          <w:sz w:val="24"/>
        </w:rPr>
        <w:t>人地址：广州市番禺区洛浦街道北环路87号道路研究院二号楼</w:t>
      </w:r>
      <w:bookmarkStart w:id="3" w:name="_GoBack"/>
      <w:bookmarkEnd w:id="3"/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联  系  人：</w:t>
      </w:r>
      <w:r>
        <w:rPr>
          <w:rFonts w:hint="eastAsia" w:cs="Times New Roman"/>
          <w:color w:val="000000"/>
          <w:sz w:val="24"/>
          <w:lang w:val="en-US" w:eastAsia="zh-CN"/>
        </w:rPr>
        <w:t>卢工</w:t>
      </w:r>
    </w:p>
    <w:p>
      <w:pPr>
        <w:topLinePunct/>
        <w:spacing w:line="360" w:lineRule="auto"/>
        <w:rPr>
          <w:rFonts w:hint="default" w:ascii="Times New Roman" w:hAnsi="Times New Roman" w:eastAsia="宋体" w:cs="Times New Roman"/>
          <w:color w:val="000000"/>
          <w:sz w:val="24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4"/>
        </w:rPr>
        <w:t>电      话：020-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39185740</w:t>
      </w:r>
    </w:p>
    <w:p>
      <w:pPr>
        <w:topLinePunct/>
        <w:spacing w:line="360" w:lineRule="auto"/>
        <w:jc w:val="right"/>
        <w:rPr>
          <w:rFonts w:hint="default" w:ascii="Times New Roman" w:hAnsi="Times New Roman" w:cs="Times New Roman"/>
          <w:color w:val="000000"/>
          <w:sz w:val="24"/>
        </w:rPr>
      </w:pPr>
      <w:r>
        <w:rPr>
          <w:rFonts w:hint="default" w:ascii="Times New Roman" w:hAnsi="Times New Roman" w:cs="Times New Roman"/>
          <w:color w:val="000000"/>
          <w:sz w:val="24"/>
          <w:lang w:eastAsia="zh-CN"/>
        </w:rPr>
        <w:t>广东诚泰交通科技发展</w:t>
      </w:r>
      <w:r>
        <w:rPr>
          <w:rFonts w:hint="default" w:ascii="Times New Roman" w:hAnsi="Times New Roman" w:cs="Times New Roman"/>
          <w:color w:val="000000"/>
          <w:sz w:val="24"/>
        </w:rPr>
        <w:t>有限公司</w:t>
      </w:r>
    </w:p>
    <w:p>
      <w:pPr>
        <w:topLinePunct/>
        <w:spacing w:line="360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color w:val="000000"/>
          <w:sz w:val="24"/>
        </w:rPr>
        <w:t xml:space="preserve">                                              20</w:t>
      </w:r>
      <w:r>
        <w:rPr>
          <w:rFonts w:hint="default" w:ascii="Times New Roman" w:hAnsi="Times New Roman" w:cs="Times New Roman"/>
          <w:color w:val="000000"/>
          <w:sz w:val="24"/>
          <w:lang w:val="en-US" w:eastAsia="zh-CN"/>
        </w:rPr>
        <w:t>22</w:t>
      </w:r>
      <w:r>
        <w:rPr>
          <w:rFonts w:hint="default" w:ascii="Times New Roman" w:hAnsi="Times New Roman" w:cs="Times New Roman"/>
          <w:color w:val="000000"/>
          <w:sz w:val="24"/>
        </w:rPr>
        <w:t>年</w:t>
      </w:r>
      <w:r>
        <w:rPr>
          <w:rFonts w:hint="eastAsia" w:cs="Times New Roman"/>
          <w:color w:val="000000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color w:val="000000"/>
          <w:sz w:val="24"/>
        </w:rPr>
        <w:t>月</w:t>
      </w:r>
      <w:r>
        <w:rPr>
          <w:rFonts w:hint="eastAsia" w:cs="Times New Roman"/>
          <w:color w:val="000000"/>
          <w:sz w:val="24"/>
          <w:lang w:val="en-US" w:eastAsia="zh-CN"/>
        </w:rPr>
        <w:t>7</w:t>
      </w:r>
      <w:r>
        <w:rPr>
          <w:rFonts w:hint="default" w:ascii="Times New Roman" w:hAnsi="Times New Roman" w:cs="Times New Roman"/>
          <w:color w:val="000000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EB739B"/>
    <w:multiLevelType w:val="singleLevel"/>
    <w:tmpl w:val="AAEB739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CEC06D5F"/>
    <w:multiLevelType w:val="singleLevel"/>
    <w:tmpl w:val="CEC06D5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ZkOTkzOGFkNGEzMDNjMmUwMmNjNzM0N2MyZjUwMDQifQ=="/>
  </w:docVars>
  <w:rsids>
    <w:rsidRoot w:val="00000000"/>
    <w:rsid w:val="030E667C"/>
    <w:rsid w:val="08470072"/>
    <w:rsid w:val="0A69025B"/>
    <w:rsid w:val="0DA26991"/>
    <w:rsid w:val="0E2B5D40"/>
    <w:rsid w:val="12ED5CBA"/>
    <w:rsid w:val="16C35300"/>
    <w:rsid w:val="17490710"/>
    <w:rsid w:val="1C3E0471"/>
    <w:rsid w:val="25C96113"/>
    <w:rsid w:val="2E0860D1"/>
    <w:rsid w:val="2ECB5FE2"/>
    <w:rsid w:val="323B30B7"/>
    <w:rsid w:val="34DB5F68"/>
    <w:rsid w:val="3EFD65C9"/>
    <w:rsid w:val="4044389B"/>
    <w:rsid w:val="45A10004"/>
    <w:rsid w:val="49DC5C4D"/>
    <w:rsid w:val="50830AE8"/>
    <w:rsid w:val="52871060"/>
    <w:rsid w:val="57BF2D4E"/>
    <w:rsid w:val="58B74CBC"/>
    <w:rsid w:val="623B7383"/>
    <w:rsid w:val="63166D1A"/>
    <w:rsid w:val="65922BE0"/>
    <w:rsid w:val="686B35E7"/>
    <w:rsid w:val="7F263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</w:style>
  <w:style w:type="paragraph" w:styleId="3">
    <w:name w:val="Plain Text"/>
    <w:basedOn w:val="1"/>
    <w:next w:val="1"/>
    <w:qFormat/>
    <w:uiPriority w:val="0"/>
    <w:rPr>
      <w:rFonts w:ascii="宋体" w:hAnsi="Courier New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497</Words>
  <Characters>582</Characters>
  <Lines>0</Lines>
  <Paragraphs>0</Paragraphs>
  <TotalTime>6</TotalTime>
  <ScaleCrop>false</ScaleCrop>
  <LinksUpToDate>false</LinksUpToDate>
  <CharactersWithSpaces>642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2022-10-19T02:55:00Z</dcterms:created>
  <dc:creator>Administrator</dc:creator>
  <cp:lastModifiedBy>倾她国@做她王</cp:lastModifiedBy>
  <cp:lastPrinted>2022-10-20T06:50:00Z</cp:lastPrinted>
  <dcterms:modified xsi:type="dcterms:W3CDTF">2023-02-07T07:16:03Z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B75484C30A0D48A998196F431A9A3E69</vt:lpwstr>
  </property>
</Properties>
</file>