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道路研究院监控系统改造升级项目</w:t>
      </w:r>
      <w:r>
        <w:rPr>
          <w:rFonts w:hint="eastAsia" w:eastAsia="仿宋_GB2312" w:cs="Times New Roman"/>
          <w:b/>
          <w:color w:val="000000"/>
          <w:sz w:val="32"/>
          <w:szCs w:val="32"/>
          <w:lang w:val="en-US" w:eastAsia="zh-CN"/>
        </w:rPr>
        <w:t>监控设备采购</w:t>
      </w: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采购意向征集公告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  <w:t>项目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1.1项目名称：</w:t>
      </w:r>
      <w:r>
        <w:rPr>
          <w:rFonts w:hint="eastAsia" w:asciiTheme="minorEastAsia" w:hAnsiTheme="minorEastAsia" w:eastAsiaTheme="minorEastAsia" w:cstheme="minorEastAsia"/>
          <w:bCs/>
          <w:sz w:val="21"/>
          <w:szCs w:val="21"/>
          <w:lang w:val="en-US" w:eastAsia="zh-CN"/>
        </w:rPr>
        <w:t>道路研究院监控系统改造升级项目</w:t>
      </w:r>
    </w:p>
    <w:p>
      <w:pPr>
        <w:wordWrap w:val="0"/>
        <w:topLinePunct/>
        <w:spacing w:line="360" w:lineRule="auto"/>
        <w:ind w:firstLine="566" w:firstLineChars="236"/>
        <w:rPr>
          <w:rFonts w:hint="default"/>
          <w:lang w:val="en-US"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1.2项目地点：</w:t>
      </w:r>
      <w:r>
        <w:rPr>
          <w:rFonts w:hint="eastAsia" w:cs="Times New Roman"/>
          <w:bCs/>
          <w:snapToGrid w:val="0"/>
          <w:color w:val="auto"/>
          <w:kern w:val="0"/>
          <w:sz w:val="24"/>
          <w:lang w:val="en-US" w:eastAsia="zh-CN"/>
        </w:rPr>
        <w:t>广州市道路研究院有限公司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具体工程量清单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5"/>
        <w:gridCol w:w="2173"/>
        <w:gridCol w:w="1110"/>
        <w:gridCol w:w="1335"/>
        <w:gridCol w:w="11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序号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材料/设备名称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单位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数量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1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400万全彩高清夜视半球室内监控摄像头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2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7A双目拼接摄像机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400万黑光级摄像机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电梯视频无线网桥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5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千兆汇聚交换机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6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综合安防视频管理一体机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2块8T硬盘，4盘位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7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32路硬盘录像机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2块8T硬盘，8盘位</w:t>
            </w: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清单说明：</w:t>
      </w:r>
    </w:p>
    <w:p>
      <w:pPr>
        <w:numPr>
          <w:ilvl w:val="0"/>
          <w:numId w:val="2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包括运输、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/>
        </w:rPr>
        <w:t>指导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安装费、调试费、保险费、税费、配合相关单位检测、保证测试、试运行及缺陷的维护等一切费用；</w:t>
      </w:r>
    </w:p>
    <w:p>
      <w:pPr>
        <w:pStyle w:val="3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质保期：两年</w:t>
      </w: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；</w:t>
      </w:r>
    </w:p>
    <w:p>
      <w:pPr>
        <w:pStyle w:val="3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最高限价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62851元。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技术要求</w:t>
      </w:r>
    </w:p>
    <w:p>
      <w:pPr>
        <w:numPr>
          <w:numId w:val="0"/>
        </w:numPr>
        <w:topLinePunct/>
        <w:spacing w:line="360" w:lineRule="auto"/>
        <w:ind w:firstLine="480" w:firstLineChars="200"/>
        <w:outlineLvl w:val="1"/>
        <w:rPr>
          <w:rFonts w:hint="eastAsia" w:cs="Times New Roman"/>
          <w:b w:val="0"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 w:val="0"/>
          <w:bCs/>
          <w:snapToGrid w:val="0"/>
          <w:color w:val="auto"/>
          <w:kern w:val="0"/>
          <w:sz w:val="24"/>
          <w:lang w:val="en-US" w:eastAsia="zh-CN"/>
        </w:rPr>
        <w:t>400万全彩高清夜视半球室内监控摄像头</w:t>
      </w:r>
      <w:r>
        <w:rPr>
          <w:rFonts w:hint="eastAsia" w:cs="Times New Roman"/>
          <w:b w:val="0"/>
          <w:bCs/>
          <w:snapToGrid w:val="0"/>
          <w:color w:val="auto"/>
          <w:kern w:val="0"/>
          <w:sz w:val="24"/>
          <w:lang w:val="en-US" w:eastAsia="zh-CN"/>
        </w:rPr>
        <w:t>：400万像素，全彩夜视，smart265编码，补光30米，2.8mm。</w:t>
      </w:r>
    </w:p>
    <w:p>
      <w:pPr>
        <w:pStyle w:val="2"/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7A双目拼接摄像机：400万像素，红外夜视，400万 1/1.8" CMOS AI多摄人脸+人体双目黑光筒机。AI多摄由双镜头相机与高性能GPU模块组成，聚合多种专为复杂场景设计的深度学习算法，实现全结构化数据精准采集，具备多场景数据融合分析能力，实现全方位态势感知。支持3种智能资源模式切换：抓拍模式，比对模式，Smart事件。</w:t>
      </w:r>
    </w:p>
    <w:p>
      <w:pPr>
        <w:pStyle w:val="2"/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400万黑光级摄像机：400万 黑光级 1/1.8" CMOS ，内嵌深度学习算法，支持3种智能资源模式切换：混合目标检测，人脸抓拍，Smart事件。最低照度: 彩色：0.0005 Lux @（F1.2，AGC ON）;黑白：0.0001 Lux @（F1.2，AGC ON），0 Lux with IR。</w:t>
      </w:r>
    </w:p>
    <w:p>
      <w:pPr>
        <w:pStyle w:val="2"/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千兆汇聚交换机：不少于8个千兆电口，2个千兆光口。电口：RJ45,全/半双工，光口：SFP封装。</w:t>
      </w:r>
      <w:bookmarkStart w:id="3" w:name="_GoBack"/>
      <w:bookmarkEnd w:id="3"/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pStyle w:val="3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信用信誉良好，</w:t>
      </w:r>
      <w:r>
        <w:rPr>
          <w:rFonts w:hint="eastAsia" w:ascii="Times New Roman" w:hAnsi="Times New Roman" w:cs="Times New Roman"/>
          <w:color w:val="auto"/>
          <w:sz w:val="24"/>
          <w:highlight w:val="none"/>
          <w:lang w:val="en-US" w:eastAsia="zh-CN"/>
        </w:rPr>
        <w:t>所供设备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符合</w:t>
      </w:r>
      <w:r>
        <w:rPr>
          <w:rFonts w:hint="eastAsia" w:cs="Times New Roman"/>
          <w:color w:val="auto"/>
          <w:sz w:val="24"/>
          <w:lang w:eastAsia="zh-CN"/>
        </w:rPr>
        <w:t>本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工程量清单设备技术要求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凡有意参加本次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采购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且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具备履行本项目能力</w:t>
      </w:r>
      <w:r>
        <w:rPr>
          <w:rFonts w:hint="eastAsia" w:cs="Times New Roman"/>
          <w:color w:val="auto"/>
          <w:sz w:val="24"/>
          <w:highlight w:val="none"/>
          <w:lang w:val="en-US" w:eastAsia="zh-CN"/>
        </w:rPr>
        <w:t>的</w:t>
      </w:r>
      <w:r>
        <w:rPr>
          <w:rFonts w:hint="default" w:ascii="Times New Roman" w:hAnsi="Times New Roman" w:cs="Times New Roman"/>
          <w:color w:val="auto"/>
          <w:sz w:val="24"/>
        </w:rPr>
        <w:t>供应商，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请</w:t>
      </w:r>
      <w:r>
        <w:rPr>
          <w:rFonts w:hint="default" w:ascii="Times New Roman" w:hAnsi="Times New Roman" w:cs="Times New Roman"/>
          <w:color w:val="000000"/>
          <w:sz w:val="24"/>
        </w:rPr>
        <w:t>将附于本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default" w:ascii="Times New Roman" w:hAnsi="Times New Roman" w:cs="Times New Roman"/>
          <w:color w:val="000000"/>
          <w:sz w:val="24"/>
        </w:rPr>
        <w:t>后的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color w:val="000000"/>
          <w:sz w:val="24"/>
        </w:rPr>
        <w:t>回执在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2022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年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02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月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8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日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10</w:t>
      </w:r>
      <w:r>
        <w:rPr>
          <w:rFonts w:hint="eastAsia" w:ascii="Times New Roman" w:hAnsi="Times New Roman" w:cs="Times New Roman"/>
          <w:color w:val="000000"/>
          <w:sz w:val="24"/>
          <w:u w:val="single"/>
          <w:lang w:val="en-US" w:eastAsia="zh-CN"/>
        </w:rPr>
        <w:t>：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00</w:t>
      </w:r>
      <w:r>
        <w:rPr>
          <w:rFonts w:hint="default" w:ascii="Times New Roman" w:hAnsi="Times New Roman" w:cs="Times New Roman"/>
          <w:color w:val="000000"/>
          <w:sz w:val="24"/>
        </w:rPr>
        <w:t>之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前</w:t>
      </w:r>
      <w:r>
        <w:rPr>
          <w:rFonts w:hint="default" w:ascii="Times New Roman" w:hAnsi="Times New Roman" w:cs="Times New Roman"/>
          <w:color w:val="000000"/>
          <w:sz w:val="24"/>
        </w:rPr>
        <w:t>发送至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人邮箱：</w:t>
      </w:r>
      <w:r>
        <w:rPr>
          <w:rFonts w:hint="eastAsia" w:cs="Times New Roman"/>
          <w:snapToGrid w:val="0"/>
          <w:color w:val="000000"/>
          <w:kern w:val="0"/>
          <w:sz w:val="24"/>
          <w:lang w:val="en-US" w:eastAsia="zh-CN"/>
        </w:rPr>
        <w:t>957638088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@qq.com，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0" w:name="_Toc332793818"/>
      <w:bookmarkStart w:id="1" w:name="_Toc332965960"/>
      <w:bookmarkStart w:id="2" w:name="_Toc332793891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人：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人地址：广州市番禺区洛浦街道北环路87号道路研究院二号楼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联  系  人：</w:t>
      </w:r>
      <w:r>
        <w:rPr>
          <w:rFonts w:hint="eastAsia" w:cs="Times New Roman"/>
          <w:color w:val="000000"/>
          <w:sz w:val="24"/>
          <w:lang w:val="en-US" w:eastAsia="zh-CN"/>
        </w:rPr>
        <w:t>卢工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电      话：020-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39185740</w:t>
      </w:r>
    </w:p>
    <w:p>
      <w:pPr>
        <w:topLinePunct/>
        <w:spacing w:line="360" w:lineRule="auto"/>
        <w:jc w:val="right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</w:rPr>
        <w:t xml:space="preserve">                                              20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22</w:t>
      </w:r>
      <w:r>
        <w:rPr>
          <w:rFonts w:hint="default" w:ascii="Times New Roman" w:hAnsi="Times New Roman" w:cs="Times New Roman"/>
          <w:color w:val="000000"/>
          <w:sz w:val="24"/>
        </w:rPr>
        <w:t>年</w:t>
      </w:r>
      <w:r>
        <w:rPr>
          <w:rFonts w:hint="eastAsia" w:cs="Times New Roman"/>
          <w:color w:val="000000"/>
          <w:sz w:val="24"/>
          <w:lang w:val="en-US" w:eastAsia="zh-CN"/>
        </w:rPr>
        <w:t>2</w:t>
      </w:r>
      <w:r>
        <w:rPr>
          <w:rFonts w:hint="default" w:ascii="Times New Roman" w:hAnsi="Times New Roman" w:cs="Times New Roman"/>
          <w:color w:val="000000"/>
          <w:sz w:val="24"/>
        </w:rPr>
        <w:t>月</w:t>
      </w:r>
      <w:r>
        <w:rPr>
          <w:rFonts w:hint="eastAsia" w:cs="Times New Roman"/>
          <w:color w:val="000000"/>
          <w:sz w:val="24"/>
          <w:lang w:val="en-US" w:eastAsia="zh-CN"/>
        </w:rPr>
        <w:t>6</w:t>
      </w:r>
      <w:r>
        <w:rPr>
          <w:rFonts w:hint="default" w:ascii="Times New Roman" w:hAnsi="Times New Roman" w:cs="Times New Roman"/>
          <w:color w:val="000000"/>
          <w:sz w:val="24"/>
        </w:rPr>
        <w:t>日</w:t>
      </w: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ZkOTkzOGFkNGEzMDNjMmUwMmNjNzM0N2MyZjUwMDQifQ=="/>
  </w:docVars>
  <w:rsids>
    <w:rsidRoot w:val="00000000"/>
    <w:rsid w:val="0A69025B"/>
    <w:rsid w:val="0DA26991"/>
    <w:rsid w:val="0EBD108E"/>
    <w:rsid w:val="12ED5CBA"/>
    <w:rsid w:val="1C3E0471"/>
    <w:rsid w:val="1E5D4ECB"/>
    <w:rsid w:val="2E0860D1"/>
    <w:rsid w:val="2ECB5FE2"/>
    <w:rsid w:val="34DB5F68"/>
    <w:rsid w:val="3EFD65C9"/>
    <w:rsid w:val="4044389B"/>
    <w:rsid w:val="45592BB7"/>
    <w:rsid w:val="49DC5C4D"/>
    <w:rsid w:val="52871060"/>
    <w:rsid w:val="57BF2D4E"/>
    <w:rsid w:val="58B74CBC"/>
    <w:rsid w:val="59301A29"/>
    <w:rsid w:val="623B7383"/>
    <w:rsid w:val="63166D1A"/>
    <w:rsid w:val="65922BE0"/>
    <w:rsid w:val="794B3FEA"/>
    <w:rsid w:val="7DEF1820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pacing w:after="120"/>
      <w:ind w:left="420" w:leftChars="200"/>
    </w:pPr>
  </w:style>
  <w:style w:type="paragraph" w:styleId="3">
    <w:name w:val="Normal Indent"/>
    <w:basedOn w:val="1"/>
    <w:qFormat/>
    <w:uiPriority w:val="99"/>
    <w:pPr>
      <w:ind w:firstLine="420" w:firstLineChars="200"/>
    </w:pPr>
  </w:style>
  <w:style w:type="paragraph" w:styleId="4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525</Words>
  <Characters>577</Characters>
  <Lines>0</Lines>
  <Paragraphs>0</Paragraphs>
  <TotalTime>2</TotalTime>
  <ScaleCrop>false</ScaleCrop>
  <LinksUpToDate>false</LinksUpToDate>
  <CharactersWithSpaces>637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2023-02-03T02:25:12Z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B75484C30A0D48A998196F431A9A3E69</vt:lpwstr>
  </property>
</Properties>
</file>