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CA60C6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CA60C6">
        <w:rPr>
          <w:rFonts w:ascii="仿宋" w:eastAsia="仿宋" w:hAnsi="仿宋" w:hint="eastAsia"/>
          <w:b/>
          <w:color w:val="000000"/>
          <w:sz w:val="32"/>
          <w:szCs w:val="32"/>
        </w:rPr>
        <w:t>道路研究院监控系统改造项目劳务合作项目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道路研究院监控系统改造项目劳务合作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15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300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CA60C6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道路研究院内监控设备新增、置换，线缆的敷设以及设备调试等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道路研究院监控系统改造项目劳务合作项目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2"/>
        <w:gridCol w:w="2698"/>
        <w:gridCol w:w="2408"/>
        <w:gridCol w:w="709"/>
        <w:gridCol w:w="661"/>
        <w:gridCol w:w="1374"/>
      </w:tblGrid>
      <w:tr w:rsidR="00772095" w:rsidRPr="00772095" w:rsidTr="00772095">
        <w:trPr>
          <w:trHeight w:val="624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  <w:r w:rsidRPr="00772095"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t>道路研究院监控系统改造升级方案分包工程量清单</w:t>
            </w:r>
          </w:p>
        </w:tc>
      </w:tr>
      <w:tr w:rsidR="00772095" w:rsidRPr="00772095" w:rsidTr="00772095">
        <w:trPr>
          <w:trHeight w:val="624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序号 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项目特征描述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772095" w:rsidRPr="00772095" w:rsidTr="00772095">
        <w:trPr>
          <w:trHeight w:val="1301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400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万全彩高清夜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视半球室内监控摄像头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400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万像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素，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全彩夜视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，smart265编码，补光30米，2.8mm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  <w:bookmarkStart w:id="3" w:name="_GoBack"/>
            <w:bookmarkEnd w:id="3"/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75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7A双目拼接摄像机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400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万像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素，红外夜视，400万 1/1.8" CMOS AI多摄人脸+人体双目黑光筒机。AI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多摄由双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镜头相机与高性能GPU模块组成，聚合多种专为复杂场景设计的深度学习算法，实现全结构化数据精准采集，具备多场景数据融合分析能力，实现全方位态势感知。支持3种智能资源模式切换：抓拍模式，比对模式，Smart事件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79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400万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黑光级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摄像机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400万 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黑光级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 1/1.8" CMOS ，内嵌深度学习算法，支持3种智能资源模式切换：混合目标检测，人脸抓拍，Smart事件。最低照度: 彩色：0.0005 Lux @（F1.2，AGC ON）;黑白：0.0001 Lux @（F1.2，AGC ON），0 Lux with IR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45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电梯视频无线网桥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2.4GHz电梯网桥，成对免配置，最大发射功率 20dBm。8dBi 高增益定向天线。支持 9V-12V DC 直接供电和被动 </w:t>
            </w:r>
            <w:proofErr w:type="spell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PoE</w:t>
            </w:r>
            <w:proofErr w:type="spell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 网线供电两种方式，采用多级信号强度指示灯设计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监控专用电源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DC 12V 2A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室外防水接线盒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尺寸参考250*190*95mm，塑料防水箱，ABS工程塑料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千兆汇聚交换机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不少于8个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千兆电口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，2个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千兆光口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。电口：RJ45,全/半双工，光口：SFP封装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8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光模块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千兆单模单芯，3km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机箱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冷轧钢板，厚度不小1.2mm,尺寸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参考高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400*500*200mm，配空气开关、3位排插，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光缆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GYTA-8b 1.3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500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网线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UTP-5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电源线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BVV 3*1.5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综合安防视频管理一体机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32路硬盘录像机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8盘位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视频监控计算机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i5 16G内存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辅材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PVC线管、配套简易支架、跳</w:t>
            </w:r>
            <w:proofErr w:type="gramStart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纤</w:t>
            </w:r>
            <w:proofErr w:type="gramEnd"/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等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772095" w:rsidRPr="00772095" w:rsidTr="00772095">
        <w:trPr>
          <w:trHeight w:val="45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监控系统维护费用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对现有及新增监控设备（摄像机、交换机、硬盘录像机、服务器）日常保养、巡检、故障处理。按50个监控点估算，参考凤凰山维护摄像机400元/台单价。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项/年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772095" w:rsidRPr="00772095" w:rsidTr="00772095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备品备件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每年设备老化维修更换费用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项/年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095" w:rsidRPr="00772095" w:rsidRDefault="00772095" w:rsidP="00772095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095" w:rsidRPr="00772095" w:rsidRDefault="00772095" w:rsidP="00772095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 w:rsidRPr="00772095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79E" w:rsidRDefault="0051679E" w:rsidP="00001DA7">
      <w:r>
        <w:separator/>
      </w:r>
    </w:p>
  </w:endnote>
  <w:endnote w:type="continuationSeparator" w:id="0">
    <w:p w:rsidR="0051679E" w:rsidRDefault="0051679E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79E" w:rsidRDefault="0051679E" w:rsidP="00001DA7">
      <w:r>
        <w:separator/>
      </w:r>
    </w:p>
  </w:footnote>
  <w:footnote w:type="continuationSeparator" w:id="0">
    <w:p w:rsidR="0051679E" w:rsidRDefault="0051679E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1679E"/>
    <w:rsid w:val="00547EAE"/>
    <w:rsid w:val="00572F00"/>
    <w:rsid w:val="005A7A3B"/>
    <w:rsid w:val="005E1D31"/>
    <w:rsid w:val="006040F6"/>
    <w:rsid w:val="006F3158"/>
    <w:rsid w:val="00731EB9"/>
    <w:rsid w:val="007567C1"/>
    <w:rsid w:val="00772095"/>
    <w:rsid w:val="0078511D"/>
    <w:rsid w:val="00787BF3"/>
    <w:rsid w:val="007D241E"/>
    <w:rsid w:val="007D6217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77518-4949-4ABB-8814-2617349C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297</Words>
  <Characters>1694</Characters>
  <Application>Microsoft Office Word</Application>
  <DocSecurity>0</DocSecurity>
  <Lines>14</Lines>
  <Paragraphs>3</Paragraphs>
  <ScaleCrop>false</ScaleCrop>
  <Company>Microsoft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9</cp:revision>
  <cp:lastPrinted>2022-10-20T06:50:00Z</cp:lastPrinted>
  <dcterms:created xsi:type="dcterms:W3CDTF">2022-10-19T02:55:00Z</dcterms:created>
  <dcterms:modified xsi:type="dcterms:W3CDTF">2023-01-04T02:51:00Z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