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大广高速2022年度监控系统机电专项、大广道路安全提升机电专项监控设备采购意向征集公告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1.1项目名称：大广高速2022年度监控系统机电专项、大广道路安全提升机电专项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1.2项目地点：广州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bCs w:val="0"/>
        </w:rPr>
      </w:pPr>
      <w:r>
        <w:rPr>
          <w:rFonts w:hint="default" w:ascii="Times New Roman" w:hAnsi="Times New Roman" w:cs="Times New Roman"/>
          <w:b/>
          <w:bCs w:val="0"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5"/>
        <w:tblW w:w="64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6"/>
        <w:gridCol w:w="2238"/>
        <w:gridCol w:w="870"/>
        <w:gridCol w:w="1254"/>
        <w:gridCol w:w="12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88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23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87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125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121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88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23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网络硬盘录像机</w:t>
            </w:r>
          </w:p>
        </w:tc>
        <w:tc>
          <w:tcPr>
            <w:tcW w:w="8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25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1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88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23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400万红外星光网络摄像机（室外球机，含自动光圈镜头、云台、安装支架及辅材）</w:t>
            </w:r>
          </w:p>
        </w:tc>
        <w:tc>
          <w:tcPr>
            <w:tcW w:w="8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25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21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88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23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400万红外星光网络摄像机（室外球机，含自动光圈镜头、云台、安装支架及辅材）</w:t>
            </w:r>
          </w:p>
        </w:tc>
        <w:tc>
          <w:tcPr>
            <w:tcW w:w="8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25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21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88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23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网络硬盘录像机</w:t>
            </w:r>
          </w:p>
        </w:tc>
        <w:tc>
          <w:tcPr>
            <w:tcW w:w="8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25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21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88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23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400万红外星光网络摄像机（室外球机，含自动光圈镜头、云台、安装支架及辅材）</w:t>
            </w:r>
          </w:p>
        </w:tc>
        <w:tc>
          <w:tcPr>
            <w:tcW w:w="87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25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121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eastAsia="zh-CN"/>
        </w:rPr>
        <w:t>指导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安装调试费、保险费、税费、试运行及缺陷的维护等一切费用；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892000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.00元。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技术要求</w:t>
      </w:r>
    </w:p>
    <w:p>
      <w:pPr>
        <w:spacing w:beforeLines="0" w:afterLines="0"/>
        <w:jc w:val="left"/>
        <w:rPr>
          <w:rFonts w:hint="default" w:ascii="Times New Roman" w:hAnsi="Times New Roman" w:eastAsia="宋体" w:cs="Times New Roman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b/>
          <w:bCs/>
          <w:color w:val="auto"/>
          <w:kern w:val="2"/>
          <w:sz w:val="24"/>
          <w:szCs w:val="24"/>
          <w:lang w:val="en-US" w:eastAsia="zh-CN" w:bidi="ar-SA"/>
        </w:rPr>
        <w:t>网络硬盘录像机</w:t>
      </w:r>
    </w:p>
    <w:p>
      <w:pPr>
        <w:spacing w:beforeLines="0" w:afterLines="0"/>
        <w:jc w:val="left"/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可接入 16 路路高清视频，视频接入带宽不小于 320Mbps ——每路视频以 4M/s 码流存储，存储时间不少于 30 天 ——图像/声音同步录放功能；支持自 CIF/ D1 多样图像解析度 ——多样的录像方式，如连续、位移侦测、智能图像侦测、警报、排程、手动 ——同时多工进行图像即时监看、录像、回放、远程监控与警报监视 ——回放方式可依日期、时间、摄像机、警报状态搜寻 ——通过网络 TCP/IP(LAN/WAN/ Internet)进行远程监视、存取及控制 ——具有流媒体服务功能 ——支持组播 ——支持压缩格式 H.264、H.265/MPEG4/MJPEG ——支持最大 25 帧/秒图像；内部 RAID 5 ——键盘/鼠标器 ——网络：4 个 RJ-45 10/100/1000Mbps；USB 口：5 个 USB2.0/USB1.1Ports；硬盘接口： 支持不少于 16 块磁盘 ——硬盘数量：16 块 4TB SATA2 磁盘；存储时间不少于 30 天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；——可外接报警输入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/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输出模块；电源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AC 100V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～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230V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，设备招标前需进行摄像机与解码器、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NVR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、网络控制键盘兼容性测试</w:t>
      </w:r>
    </w:p>
    <w:p>
      <w:pPr>
        <w:spacing w:beforeLines="0" w:afterLines="0"/>
        <w:jc w:val="left"/>
        <w:rPr>
          <w:rFonts w:hint="eastAsia" w:ascii="Times New Roman" w:hAnsi="Times New Roman" w:eastAsia="宋体" w:cs="Times New Roman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b/>
          <w:bCs/>
          <w:color w:val="auto"/>
          <w:kern w:val="2"/>
          <w:sz w:val="24"/>
          <w:szCs w:val="24"/>
          <w:lang w:val="en-US" w:eastAsia="zh-CN" w:bidi="ar-SA"/>
        </w:rPr>
        <w:t>400</w:t>
      </w:r>
      <w:r>
        <w:rPr>
          <w:rFonts w:hint="eastAsia" w:ascii="Times New Roman" w:hAnsi="Times New Roman" w:eastAsia="宋体" w:cs="Times New Roman"/>
          <w:b/>
          <w:bCs/>
          <w:color w:val="auto"/>
          <w:kern w:val="2"/>
          <w:sz w:val="24"/>
          <w:szCs w:val="24"/>
          <w:lang w:val="en-US" w:eastAsia="zh-CN" w:bidi="ar-SA"/>
        </w:rPr>
        <w:t>万红外星光网络摄像机</w:t>
      </w:r>
    </w:p>
    <w:p>
      <w:pPr>
        <w:spacing w:beforeLines="0" w:afterLines="0"/>
        <w:jc w:val="left"/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——支持绊线入侵、区域入侵、穿越围栏、徘徊、物品遗留、物品搬移、快速移动、停车、人员聚集检测；支持人车分类报警；支持联动跟踪</w:t>
      </w:r>
    </w:p>
    <w:p>
      <w:pPr>
        <w:spacing w:beforeLines="0" w:afterLines="0"/>
        <w:jc w:val="left"/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 xml:space="preserve">——支持 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 xml:space="preserve">40 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倍光学变倍，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 xml:space="preserve">16 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倍数字变倍</w:t>
      </w:r>
    </w:p>
    <w:p>
      <w:pPr>
        <w:spacing w:beforeLines="0" w:afterLines="0"/>
        <w:jc w:val="left"/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——采用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 xml:space="preserve">400 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万像素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 xml:space="preserve">1/2.8 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英寸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 xml:space="preserve">CMOS 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传感器</w:t>
      </w:r>
    </w:p>
    <w:p>
      <w:pPr>
        <w:spacing w:beforeLines="0" w:afterLines="0"/>
        <w:jc w:val="left"/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——支持星光级超低照度，彩色：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0.005lux@F1.6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黑白：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0.0005lux@F1.60Lux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（红外灯开启）</w:t>
      </w:r>
    </w:p>
    <w:p>
      <w:pPr>
        <w:spacing w:beforeLines="0" w:afterLines="0"/>
        <w:jc w:val="left"/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 xml:space="preserve">——支持 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 xml:space="preserve">H.265 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编码，实现超低码流传输</w:t>
      </w:r>
    </w:p>
    <w:p>
      <w:pPr>
        <w:spacing w:beforeLines="0" w:afterLines="0"/>
        <w:jc w:val="left"/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——内置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 xml:space="preserve">220 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米红外灯补光，采用倍率与红外灯功率匹配算法，补光效果更均匀</w:t>
      </w:r>
    </w:p>
    <w:p>
      <w:pPr>
        <w:spacing w:beforeLines="0" w:afterLines="0"/>
        <w:jc w:val="left"/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——水平方向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360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°连续旋转，垂直方向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-20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°～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90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°自动翻转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180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°后连续监视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,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无监视盲区</w:t>
      </w:r>
    </w:p>
    <w:p>
      <w:pPr>
        <w:spacing w:beforeLines="0" w:afterLines="0"/>
        <w:jc w:val="left"/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 xml:space="preserve">——支持 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 xml:space="preserve">300 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个预置位，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 xml:space="preserve">8 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条巡航路径，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 xml:space="preserve">5 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条巡迹路径</w:t>
      </w:r>
    </w:p>
    <w:p>
      <w:pPr>
        <w:spacing w:beforeLines="0" w:afterLines="0"/>
        <w:jc w:val="left"/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 xml:space="preserve">——支持 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 xml:space="preserve">1 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路音频输入和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 xml:space="preserve">1 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路音频输出</w:t>
      </w:r>
    </w:p>
    <w:p>
      <w:pPr>
        <w:spacing w:beforeLines="0" w:afterLines="0"/>
        <w:jc w:val="left"/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——内置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 xml:space="preserve">7 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路报警输入和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 xml:space="preserve">2 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路报警输出，支持报警联动功能</w:t>
      </w:r>
    </w:p>
    <w:p>
      <w:pPr>
        <w:spacing w:beforeLines="0" w:afterLines="0"/>
        <w:jc w:val="left"/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 xml:space="preserve">——支持 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 xml:space="preserve">IP67 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防护等级，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8000V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防雷、防浪涌和防突波保护</w:t>
      </w:r>
    </w:p>
    <w:p>
      <w:pPr>
        <w:spacing w:beforeLines="0" w:afterLines="0"/>
        <w:jc w:val="left"/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 xml:space="preserve">——支持 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AC24V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±</w:t>
      </w: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25%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宽电压输入</w:t>
      </w:r>
    </w:p>
    <w:p>
      <w:pPr>
        <w:spacing w:beforeLines="0" w:afterLines="0"/>
        <w:jc w:val="left"/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——设备接入，接入类型支持不同厂家，不同协议设备接入</w:t>
      </w:r>
    </w:p>
    <w:p>
      <w:pPr>
        <w:spacing w:beforeLines="0" w:afterLines="0"/>
        <w:jc w:val="left"/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——数据存储，支持包括录像、图片和结构化数据存储</w:t>
      </w:r>
    </w:p>
    <w:p>
      <w:pPr>
        <w:spacing w:beforeLines="0" w:afterLines="0"/>
        <w:jc w:val="left"/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——媒体转发，支持直播，回放，录像下载等</w:t>
      </w:r>
    </w:p>
    <w:p>
      <w:pPr>
        <w:spacing w:beforeLines="0" w:afterLines="0"/>
        <w:jc w:val="left"/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——管理功能，支持设备通道，组织，人员，部门，角色管理，报警管理等</w:t>
      </w:r>
    </w:p>
    <w:p>
      <w:pPr>
        <w:spacing w:beforeLines="0" w:afterLines="0"/>
        <w:jc w:val="left"/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——业务应用，支持云台控制，上墙，视频汇聚，视频分享，地图等</w:t>
      </w:r>
    </w:p>
    <w:p>
      <w:pPr>
        <w:spacing w:beforeLines="0" w:afterLines="0"/>
        <w:jc w:val="left"/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——运维管理，支持物理设备运维管理，服务运维管理，业务运维管理</w:t>
      </w:r>
    </w:p>
    <w:p>
      <w:pPr>
        <w:spacing w:beforeLines="0" w:afterLines="0"/>
        <w:jc w:val="left"/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zh-CN" w:eastAsia="zh-CN" w:bidi="ar-SA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——字符叠加满足市广州市交投集团要求。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信用信誉良好，所供设备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符合本工程量清单设备技术要求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1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18</w:t>
      </w:r>
      <w:bookmarkStart w:id="3" w:name="_GoBack"/>
      <w:bookmarkEnd w:id="3"/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1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4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：00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1204355776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793818"/>
      <w:bookmarkStart w:id="1" w:name="_Toc332793891"/>
      <w:bookmarkStart w:id="2" w:name="_Toc332965960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刘工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12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15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SimSun,Bold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172A27"/>
    <w:rsid w:val="08EE3671"/>
    <w:rsid w:val="0A69025B"/>
    <w:rsid w:val="0DA26991"/>
    <w:rsid w:val="112A7044"/>
    <w:rsid w:val="12ED5CBA"/>
    <w:rsid w:val="14C447F8"/>
    <w:rsid w:val="20205D7D"/>
    <w:rsid w:val="2039362C"/>
    <w:rsid w:val="24875F4B"/>
    <w:rsid w:val="2A6117E0"/>
    <w:rsid w:val="2BB05A29"/>
    <w:rsid w:val="2E0860D1"/>
    <w:rsid w:val="2ECB5FE2"/>
    <w:rsid w:val="34DB5F68"/>
    <w:rsid w:val="3C047712"/>
    <w:rsid w:val="3E8C010F"/>
    <w:rsid w:val="3EFD65C9"/>
    <w:rsid w:val="4044389B"/>
    <w:rsid w:val="40C03B09"/>
    <w:rsid w:val="42100EF9"/>
    <w:rsid w:val="48AD79E8"/>
    <w:rsid w:val="49DC5C4D"/>
    <w:rsid w:val="4DA31AFF"/>
    <w:rsid w:val="50DE6FEF"/>
    <w:rsid w:val="515756D7"/>
    <w:rsid w:val="52871060"/>
    <w:rsid w:val="52ED4007"/>
    <w:rsid w:val="57BF2D4E"/>
    <w:rsid w:val="58B74CBC"/>
    <w:rsid w:val="5E8E770E"/>
    <w:rsid w:val="623B7383"/>
    <w:rsid w:val="63166D1A"/>
    <w:rsid w:val="65922BE0"/>
    <w:rsid w:val="6AC87D14"/>
    <w:rsid w:val="6C083654"/>
    <w:rsid w:val="6C094604"/>
    <w:rsid w:val="6E354925"/>
    <w:rsid w:val="79E2018B"/>
    <w:rsid w:val="7C7F737F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  <w:rPr>
      <w:lang w:val="zh-CN"/>
    </w:rPr>
  </w:style>
  <w:style w:type="paragraph" w:styleId="4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2323</Words>
  <Characters>2549</Characters>
  <Lines>0</Lines>
  <Paragraphs>0</Paragraphs>
  <TotalTime>3</TotalTime>
  <ScaleCrop>false</ScaleCrop>
  <LinksUpToDate>false</LinksUpToDate>
  <CharactersWithSpaces>2640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LYK</cp:lastModifiedBy>
  <cp:lastPrinted>2022-10-20T06:50:00Z</cp:lastPrinted>
  <dcterms:modified xsi:type="dcterms:W3CDTF">2022-12-15T07:34:51Z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