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国道主干线广州绕城公路东段（珠江黄埔大桥）综合管养项目（2020-2022年度）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ETC门架安全护笼、爬梯采购意向征集公告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国道主干线广州绕城公路东段（珠江黄埔大桥）综合管养项目（2020-2022年度）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1.2项目地点：广州珠江黄埔大桥管理中心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73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1631"/>
        <w:gridCol w:w="961"/>
        <w:gridCol w:w="933"/>
        <w:gridCol w:w="2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63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96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93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289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1631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护笼</w:t>
            </w:r>
          </w:p>
        </w:tc>
        <w:tc>
          <w:tcPr>
            <w:tcW w:w="961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933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2892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both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所有钢管均为无缝钢管。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钢材型号为Q345B。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材料均为镀锌钢材，含安装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88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1631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爬梯</w:t>
            </w:r>
          </w:p>
        </w:tc>
        <w:tc>
          <w:tcPr>
            <w:tcW w:w="961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933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2892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both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所有钢管均为无缝钢管。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钢材型号为Q345B。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/>
              </w:rPr>
              <w:t>材料均为镀锌钢材，含安装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11480.00元。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24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</w:t>
      </w:r>
      <w:bookmarkStart w:id="3" w:name="_GoBack"/>
      <w:bookmarkEnd w:id="3"/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A69025B"/>
    <w:rsid w:val="0DA26991"/>
    <w:rsid w:val="112A7044"/>
    <w:rsid w:val="12ED5CBA"/>
    <w:rsid w:val="20205D7D"/>
    <w:rsid w:val="2E0860D1"/>
    <w:rsid w:val="2ECB5FE2"/>
    <w:rsid w:val="34DB5F68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A220778"/>
    <w:rsid w:val="623B7383"/>
    <w:rsid w:val="63166D1A"/>
    <w:rsid w:val="65922BE0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504</Words>
  <Characters>582</Characters>
  <Lines>0</Lines>
  <Paragraphs>0</Paragraphs>
  <TotalTime>7</TotalTime>
  <ScaleCrop>false</ScaleCrop>
  <LinksUpToDate>false</LinksUpToDate>
  <CharactersWithSpaces>643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2022-11-24T07:39:36Z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