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京珠国道主干线绕广州公路东环段（东二环）龙头山隧道老旧改设施更换工程隧道消防箱采购意向征集公告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京珠国道主干线绕广州公路东环段（东二环）龙头山隧道老旧改设施更换工程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1.2项目地点：广州珠江黄埔大桥管理中心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67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1852"/>
        <w:gridCol w:w="935"/>
        <w:gridCol w:w="845"/>
        <w:gridCol w:w="22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82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9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8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225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2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隧道消防箱</w:t>
            </w:r>
          </w:p>
        </w:tc>
        <w:tc>
          <w:tcPr>
            <w:tcW w:w="9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8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2256" w:type="dxa"/>
            <w:shd w:val="clear" w:color="auto" w:fill="auto"/>
            <w:vAlign w:val="center"/>
          </w:tcPr>
          <w:p>
            <w:pPr>
              <w:spacing w:beforeLines="0" w:afterLines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2.3m×1.2m×0.4m，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 xml:space="preserve">1.5mm </w:t>
            </w: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厚薄钢板，防潮、防锈、防腐蚀，箱门采用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 xml:space="preserve">3mm </w:t>
            </w: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厚铝合金门框及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 xml:space="preserve">5mm </w:t>
            </w: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钢化玻璃，箱门开启</w:t>
            </w:r>
            <w:r>
              <w:rPr>
                <w:rFonts w:hint="eastAsia" w:ascii="Times New Roman" w:hAnsi="Times New Roman" w:cs="Times New Roman" w:eastAsiaTheme="minorEastAsia"/>
                <w:b w:val="0"/>
                <w:kern w:val="2"/>
                <w:sz w:val="21"/>
                <w:szCs w:val="21"/>
                <w:lang w:val="en-US" w:eastAsia="zh-CN" w:bidi="ar-SA"/>
              </w:rPr>
              <w:t>后不能侵入隧道限界，箱体外应有醒目的消火栓、泡沫栓、灭火器字样等发光标志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eastAsia="zh-CN"/>
        </w:rPr>
        <w:t>指导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安装费、保险费、税费、试运行及缺陷的维护等一切费用；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67200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</w:t>
      </w:r>
      <w:bookmarkStart w:id="3" w:name="_GoBack"/>
      <w:bookmarkEnd w:id="3"/>
      <w:r>
        <w:rPr>
          <w:rFonts w:hint="default" w:ascii="Times New Roman" w:hAnsi="Times New Roman" w:cs="Times New Roman"/>
          <w:color w:val="000000"/>
          <w:sz w:val="24"/>
        </w:rPr>
        <w:t>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16：00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ËÎÌå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A69025B"/>
    <w:rsid w:val="0DA26991"/>
    <w:rsid w:val="112A7044"/>
    <w:rsid w:val="12ED5CBA"/>
    <w:rsid w:val="20205D7D"/>
    <w:rsid w:val="22E907A2"/>
    <w:rsid w:val="298B6066"/>
    <w:rsid w:val="2E0860D1"/>
    <w:rsid w:val="2ECB5FE2"/>
    <w:rsid w:val="34DB5F68"/>
    <w:rsid w:val="3C047712"/>
    <w:rsid w:val="3E8C010F"/>
    <w:rsid w:val="3EFD65C9"/>
    <w:rsid w:val="4044389B"/>
    <w:rsid w:val="42100EF9"/>
    <w:rsid w:val="465C6B5C"/>
    <w:rsid w:val="48AD79E8"/>
    <w:rsid w:val="49DC5C4D"/>
    <w:rsid w:val="515756D7"/>
    <w:rsid w:val="52871060"/>
    <w:rsid w:val="57BF2D4E"/>
    <w:rsid w:val="58B74CBC"/>
    <w:rsid w:val="5E8E770E"/>
    <w:rsid w:val="623B7383"/>
    <w:rsid w:val="63166D1A"/>
    <w:rsid w:val="65922BE0"/>
    <w:rsid w:val="6AC87D14"/>
    <w:rsid w:val="6C094604"/>
    <w:rsid w:val="71313FAA"/>
    <w:rsid w:val="79E2018B"/>
    <w:rsid w:val="7F263D72"/>
    <w:rsid w:val="7FFA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523</Words>
  <Characters>592</Characters>
  <Lines>0</Lines>
  <Paragraphs>0</Paragraphs>
  <TotalTime>12</TotalTime>
  <ScaleCrop>false</ScaleCrop>
  <LinksUpToDate>false</LinksUpToDate>
  <CharactersWithSpaces>656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2022-11-22T05:50:06Z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