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京珠国道主干线绕广州公路东环段（东二环）龙头山隧道老旧改设施更换工程火灾检测报警系统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京珠国道主干线绕广州公路东环段（东二环）龙头山隧道老旧改设施更换工程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1.2项目地点：广州珠江黄埔大桥管理中心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65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2238"/>
        <w:gridCol w:w="870"/>
        <w:gridCol w:w="915"/>
        <w:gridCol w:w="16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光栅阵列信号处理器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≥4通道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光栅阵列感温探测器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探测长度1000米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协议转换模块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火灾检测软件升级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光端机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光缆终端盒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光缆接续盒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8芯单模光缆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GYTA-8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支吊架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66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both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调试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349000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ËÎÌå" w:hAnsi="ËÎÌå" w:eastAsia="ËÎÌå"/>
          <w:sz w:val="24"/>
          <w:szCs w:val="24"/>
        </w:rPr>
        <w:t>1)</w:t>
      </w:r>
      <w:r>
        <w:rPr>
          <w:rFonts w:hint="eastAsia" w:ascii="宋体" w:hAnsi="宋体" w:eastAsia="宋体"/>
          <w:sz w:val="24"/>
          <w:szCs w:val="24"/>
        </w:rPr>
        <w:t>光栅阵列探测器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符合国家相关标准</w:t>
      </w:r>
      <w:r>
        <w:rPr>
          <w:rFonts w:hint="default" w:ascii="ËÎÌå" w:hAnsi="ËÎÌå" w:eastAsia="ËÎÌå"/>
          <w:sz w:val="24"/>
          <w:szCs w:val="24"/>
        </w:rPr>
        <w:t>GB16280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hint="default" w:ascii="ËÎÌå" w:hAnsi="ËÎÌå" w:eastAsia="ËÎÌå"/>
          <w:sz w:val="24"/>
          <w:szCs w:val="24"/>
        </w:rPr>
        <w:t xml:space="preserve">GB50116 </w:t>
      </w:r>
      <w:r>
        <w:rPr>
          <w:rFonts w:hint="eastAsia" w:ascii="宋体" w:hAnsi="宋体" w:eastAsia="宋体"/>
          <w:sz w:val="24"/>
          <w:szCs w:val="24"/>
        </w:rPr>
        <w:t>的规范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同时具有定温和差温报警功能，差定温参数可根据需要设定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具有自检功能，实现米级定位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能够全天候正常工作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探测单元工作温度： －</w:t>
      </w:r>
      <w:r>
        <w:rPr>
          <w:rFonts w:hint="default" w:ascii="ËÎÌå" w:hAnsi="ËÎÌå" w:eastAsia="ËÎÌå"/>
          <w:sz w:val="24"/>
          <w:szCs w:val="24"/>
        </w:rPr>
        <w:t>40</w:t>
      </w:r>
      <w:r>
        <w:rPr>
          <w:rFonts w:hint="eastAsia" w:ascii="宋体" w:hAnsi="宋体" w:eastAsia="宋体"/>
          <w:sz w:val="24"/>
          <w:szCs w:val="24"/>
        </w:rPr>
        <w:t>℃～</w:t>
      </w:r>
      <w:r>
        <w:rPr>
          <w:rFonts w:hint="default" w:ascii="ËÎÌå" w:hAnsi="ËÎÌå" w:eastAsia="ËÎÌå"/>
          <w:sz w:val="24"/>
          <w:szCs w:val="24"/>
        </w:rPr>
        <w:t>+120</w:t>
      </w:r>
      <w:r>
        <w:rPr>
          <w:rFonts w:hint="eastAsia" w:ascii="宋体" w:hAnsi="宋体" w:eastAsia="宋体"/>
          <w:sz w:val="24"/>
          <w:szCs w:val="24"/>
        </w:rPr>
        <w:t>℃</w:t>
      </w:r>
    </w:p>
    <w:p>
      <w:pPr>
        <w:spacing w:beforeLines="0" w:afterLines="0"/>
        <w:jc w:val="left"/>
        <w:rPr>
          <w:rFonts w:hint="default" w:ascii="ËÎÌå" w:hAnsi="ËÎÌå" w:eastAsia="ËÎÌå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光栅波长：</w:t>
      </w:r>
      <w:r>
        <w:rPr>
          <w:rFonts w:hint="default" w:ascii="ËÎÌå" w:hAnsi="ËÎÌå" w:eastAsia="ËÎÌå"/>
          <w:sz w:val="24"/>
          <w:szCs w:val="24"/>
        </w:rPr>
        <w:t>1550~1556nm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单套标准长度： </w:t>
      </w:r>
      <w:r>
        <w:rPr>
          <w:rFonts w:hint="default" w:ascii="ËÎÌå" w:hAnsi="ËÎÌå" w:eastAsia="ËÎÌå"/>
          <w:sz w:val="24"/>
          <w:szCs w:val="24"/>
        </w:rPr>
        <w:t xml:space="preserve">1000 </w:t>
      </w:r>
      <w:r>
        <w:rPr>
          <w:rFonts w:hint="eastAsia" w:ascii="宋体" w:hAnsi="宋体" w:eastAsia="宋体"/>
          <w:sz w:val="24"/>
          <w:szCs w:val="24"/>
        </w:rPr>
        <w:t>米</w:t>
      </w:r>
      <w:r>
        <w:rPr>
          <w:rFonts w:hint="default" w:ascii="ËÎÌå" w:hAnsi="ËÎÌå" w:eastAsia="ËÎÌå"/>
          <w:sz w:val="24"/>
          <w:szCs w:val="24"/>
        </w:rPr>
        <w:t xml:space="preserve">/400 </w:t>
      </w:r>
      <w:r>
        <w:rPr>
          <w:rFonts w:hint="eastAsia" w:ascii="宋体" w:hAnsi="宋体" w:eastAsia="宋体"/>
          <w:sz w:val="24"/>
          <w:szCs w:val="24"/>
        </w:rPr>
        <w:t>米</w:t>
      </w:r>
    </w:p>
    <w:p>
      <w:pPr>
        <w:numPr>
          <w:numId w:val="0"/>
        </w:numPr>
        <w:topLinePunct/>
        <w:spacing w:line="360" w:lineRule="auto"/>
        <w:outlineLvl w:val="1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探测点间距： ≤</w:t>
      </w:r>
      <w:r>
        <w:rPr>
          <w:rFonts w:hint="default" w:ascii="ËÎÌå" w:hAnsi="ËÎÌå" w:eastAsia="ËÎÌå"/>
          <w:sz w:val="24"/>
          <w:szCs w:val="24"/>
        </w:rPr>
        <w:t xml:space="preserve">3 </w:t>
      </w:r>
      <w:r>
        <w:rPr>
          <w:rFonts w:hint="eastAsia" w:ascii="宋体" w:hAnsi="宋体" w:eastAsia="宋体"/>
          <w:sz w:val="24"/>
          <w:szCs w:val="24"/>
        </w:rPr>
        <w:t>米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报警分区长度： </w:t>
      </w:r>
      <w:r>
        <w:rPr>
          <w:rFonts w:hint="default" w:ascii="ËÎÌå" w:hAnsi="ËÎÌå" w:eastAsia="ËÎÌå"/>
          <w:sz w:val="24"/>
          <w:szCs w:val="24"/>
        </w:rPr>
        <w:t xml:space="preserve">100 </w:t>
      </w:r>
      <w:r>
        <w:rPr>
          <w:rFonts w:hint="eastAsia" w:ascii="宋体" w:hAnsi="宋体" w:eastAsia="宋体"/>
          <w:sz w:val="24"/>
          <w:szCs w:val="24"/>
        </w:rPr>
        <w:t>米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光缆材料熔断温度： </w:t>
      </w:r>
      <w:r>
        <w:rPr>
          <w:rFonts w:hint="default" w:ascii="ËÎÌå" w:hAnsi="ËÎÌå" w:eastAsia="ËÎÌå"/>
          <w:sz w:val="24"/>
          <w:szCs w:val="24"/>
        </w:rPr>
        <w:t>&gt;500</w:t>
      </w:r>
      <w:r>
        <w:rPr>
          <w:rFonts w:hint="eastAsia" w:ascii="宋体" w:hAnsi="宋体" w:eastAsia="宋体"/>
          <w:sz w:val="24"/>
          <w:szCs w:val="24"/>
        </w:rPr>
        <w:t>℃</w:t>
      </w:r>
    </w:p>
    <w:p>
      <w:pPr>
        <w:spacing w:beforeLines="0" w:afterLines="0"/>
        <w:jc w:val="left"/>
        <w:rPr>
          <w:rFonts w:hint="default" w:ascii="ËÎÌå" w:hAnsi="ËÎÌå" w:eastAsia="ËÎÌå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探测光缆传输距离： ≤</w:t>
      </w:r>
      <w:r>
        <w:rPr>
          <w:rFonts w:hint="default" w:ascii="ËÎÌå" w:hAnsi="ËÎÌå" w:eastAsia="ËÎÌå"/>
          <w:sz w:val="24"/>
          <w:szCs w:val="24"/>
        </w:rPr>
        <w:t>25km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最大弯曲半径： </w:t>
      </w:r>
      <w:r>
        <w:rPr>
          <w:rFonts w:hint="default" w:ascii="ËÎÌå" w:hAnsi="ËÎÌå" w:eastAsia="ËÎÌå"/>
          <w:sz w:val="24"/>
          <w:szCs w:val="24"/>
        </w:rPr>
        <w:t>300mm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ËÎÌå" w:hAnsi="ËÎÌå" w:eastAsia="ËÎÌå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）信号处理单元</w:t>
      </w:r>
    </w:p>
    <w:p>
      <w:pPr>
        <w:spacing w:beforeLines="0" w:afterLines="0"/>
        <w:jc w:val="left"/>
        <w:rPr>
          <w:rFonts w:hint="default" w:ascii="ËÎÌå" w:hAnsi="ËÎÌå" w:eastAsia="ËÎÌå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通道数：≥</w:t>
      </w:r>
      <w:r>
        <w:rPr>
          <w:rFonts w:hint="default" w:ascii="ËÎÌå" w:hAnsi="ËÎÌå" w:eastAsia="ËÎÌå"/>
          <w:sz w:val="24"/>
          <w:szCs w:val="24"/>
        </w:rPr>
        <w:t>4</w:t>
      </w:r>
    </w:p>
    <w:p>
      <w:pPr>
        <w:spacing w:beforeLines="0" w:afterLines="0"/>
        <w:jc w:val="left"/>
        <w:rPr>
          <w:rFonts w:hint="default" w:ascii="ËÎÌå" w:hAnsi="ËÎÌå" w:eastAsia="ËÎÌå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最小感温长度：</w:t>
      </w:r>
      <w:r>
        <w:rPr>
          <w:rFonts w:hint="default" w:ascii="ËÎÌå" w:hAnsi="ËÎÌå" w:eastAsia="ËÎÌå"/>
          <w:sz w:val="24"/>
          <w:szCs w:val="24"/>
        </w:rPr>
        <w:t>0.1m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显示分辨率： </w:t>
      </w:r>
      <w:r>
        <w:rPr>
          <w:rFonts w:hint="default" w:ascii="ËÎÌå" w:hAnsi="ËÎÌå" w:eastAsia="ËÎÌå"/>
          <w:sz w:val="24"/>
          <w:szCs w:val="24"/>
        </w:rPr>
        <w:t>0.1</w:t>
      </w:r>
      <w:r>
        <w:rPr>
          <w:rFonts w:hint="eastAsia" w:ascii="宋体" w:hAnsi="宋体" w:eastAsia="宋体"/>
          <w:sz w:val="24"/>
          <w:szCs w:val="24"/>
        </w:rPr>
        <w:t>℃</w:t>
      </w:r>
    </w:p>
    <w:p>
      <w:pPr>
        <w:spacing w:beforeLines="0" w:afterLines="0"/>
        <w:jc w:val="left"/>
        <w:rPr>
          <w:rFonts w:hint="default" w:ascii="ËÎÌå" w:hAnsi="ËÎÌå" w:eastAsia="ËÎÌå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防护等级：</w:t>
      </w:r>
      <w:r>
        <w:rPr>
          <w:rFonts w:hint="default" w:ascii="ËÎÌå" w:hAnsi="ËÎÌå" w:eastAsia="ËÎÌå"/>
          <w:sz w:val="24"/>
          <w:szCs w:val="24"/>
        </w:rPr>
        <w:t>IP30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</w:t>
      </w:r>
      <w:r>
        <w:rPr>
          <w:rFonts w:hint="default" w:ascii="ËÎÌå" w:hAnsi="ËÎÌå" w:eastAsia="ËÎÌå"/>
          <w:sz w:val="24"/>
          <w:szCs w:val="24"/>
        </w:rPr>
        <w:t>/</w:t>
      </w:r>
      <w:r>
        <w:rPr>
          <w:rFonts w:hint="eastAsia" w:ascii="宋体" w:hAnsi="宋体" w:eastAsia="宋体"/>
          <w:sz w:val="24"/>
          <w:szCs w:val="24"/>
        </w:rPr>
        <w:t xml:space="preserve">输出接口： </w:t>
      </w:r>
      <w:r>
        <w:rPr>
          <w:rFonts w:hint="default" w:ascii="ËÎÌå" w:hAnsi="ËÎÌå" w:eastAsia="ËÎÌå"/>
          <w:sz w:val="24"/>
          <w:szCs w:val="24"/>
        </w:rPr>
        <w:t xml:space="preserve">2 </w:t>
      </w:r>
      <w:r>
        <w:rPr>
          <w:rFonts w:hint="eastAsia" w:ascii="宋体" w:hAnsi="宋体" w:eastAsia="宋体"/>
          <w:sz w:val="24"/>
          <w:szCs w:val="24"/>
        </w:rPr>
        <w:t>个</w:t>
      </w:r>
      <w:r>
        <w:rPr>
          <w:rFonts w:hint="default" w:ascii="ËÎÌå" w:hAnsi="ËÎÌå" w:eastAsia="ËÎÌå"/>
          <w:sz w:val="24"/>
          <w:szCs w:val="24"/>
        </w:rPr>
        <w:t xml:space="preserve">FC/APC </w:t>
      </w:r>
      <w:r>
        <w:rPr>
          <w:rFonts w:hint="eastAsia" w:ascii="宋体" w:hAnsi="宋体" w:eastAsia="宋体"/>
          <w:sz w:val="24"/>
          <w:szCs w:val="24"/>
        </w:rPr>
        <w:t>；</w:t>
      </w:r>
      <w:r>
        <w:rPr>
          <w:rFonts w:hint="default" w:ascii="ËÎÌå" w:hAnsi="ËÎÌå" w:eastAsia="ËÎÌå"/>
          <w:sz w:val="24"/>
          <w:szCs w:val="24"/>
        </w:rPr>
        <w:t xml:space="preserve">1 </w:t>
      </w:r>
      <w:r>
        <w:rPr>
          <w:rFonts w:hint="eastAsia" w:ascii="宋体" w:hAnsi="宋体" w:eastAsia="宋体"/>
          <w:sz w:val="24"/>
          <w:szCs w:val="24"/>
        </w:rPr>
        <w:t>个</w:t>
      </w:r>
      <w:r>
        <w:rPr>
          <w:rFonts w:hint="default" w:ascii="ËÎÌå" w:hAnsi="ËÎÌå" w:eastAsia="ËÎÌå"/>
          <w:sz w:val="24"/>
          <w:szCs w:val="24"/>
        </w:rPr>
        <w:t>RJ45 /TCP-IP</w:t>
      </w:r>
      <w:r>
        <w:rPr>
          <w:rFonts w:hint="eastAsia" w:ascii="宋体" w:hAnsi="宋体" w:eastAsia="宋体"/>
          <w:sz w:val="24"/>
          <w:szCs w:val="24"/>
        </w:rPr>
        <w:t>；</w:t>
      </w:r>
      <w:r>
        <w:rPr>
          <w:rFonts w:hint="default" w:ascii="ËÎÌå" w:hAnsi="ËÎÌå" w:eastAsia="ËÎÌå"/>
          <w:sz w:val="24"/>
          <w:szCs w:val="24"/>
        </w:rPr>
        <w:t xml:space="preserve">2 </w:t>
      </w:r>
      <w:r>
        <w:rPr>
          <w:rFonts w:hint="eastAsia" w:ascii="宋体" w:hAnsi="宋体" w:eastAsia="宋体"/>
          <w:sz w:val="24"/>
          <w:szCs w:val="24"/>
        </w:rPr>
        <w:t>个</w:t>
      </w:r>
      <w:r>
        <w:rPr>
          <w:rFonts w:hint="default" w:ascii="ËÎÌå" w:hAnsi="ËÎÌå" w:eastAsia="ËÎÌå"/>
          <w:sz w:val="24"/>
          <w:szCs w:val="24"/>
        </w:rPr>
        <w:t xml:space="preserve">RS485 Modbus </w:t>
      </w:r>
      <w:r>
        <w:rPr>
          <w:rFonts w:hint="eastAsia" w:ascii="宋体" w:hAnsi="宋体" w:eastAsia="宋体"/>
          <w:sz w:val="24"/>
          <w:szCs w:val="24"/>
        </w:rPr>
        <w:t>协议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工作温度</w:t>
      </w:r>
      <w:r>
        <w:rPr>
          <w:rFonts w:hint="default" w:ascii="ËÎÌå" w:hAnsi="ËÎÌå" w:eastAsia="ËÎÌå"/>
          <w:sz w:val="24"/>
          <w:szCs w:val="24"/>
        </w:rPr>
        <w:t>-10</w:t>
      </w:r>
      <w:r>
        <w:rPr>
          <w:rFonts w:hint="eastAsia" w:ascii="宋体" w:hAnsi="宋体" w:eastAsia="宋体"/>
          <w:sz w:val="24"/>
          <w:szCs w:val="24"/>
        </w:rPr>
        <w:t>℃～</w:t>
      </w:r>
      <w:r>
        <w:rPr>
          <w:rFonts w:hint="default" w:ascii="ËÎÌå" w:hAnsi="ËÎÌå" w:eastAsia="ËÎÌå"/>
          <w:sz w:val="24"/>
          <w:szCs w:val="24"/>
        </w:rPr>
        <w:t>50</w:t>
      </w:r>
      <w:r>
        <w:rPr>
          <w:rFonts w:hint="eastAsia" w:ascii="宋体" w:hAnsi="宋体" w:eastAsia="宋体"/>
          <w:sz w:val="24"/>
          <w:szCs w:val="24"/>
        </w:rPr>
        <w:t>℃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存储温度</w:t>
      </w:r>
      <w:r>
        <w:rPr>
          <w:rFonts w:hint="default" w:ascii="ËÎÌå" w:hAnsi="ËÎÌå" w:eastAsia="ËÎÌå"/>
          <w:sz w:val="24"/>
          <w:szCs w:val="24"/>
        </w:rPr>
        <w:t>-40</w:t>
      </w:r>
      <w:r>
        <w:rPr>
          <w:rFonts w:hint="eastAsia" w:ascii="宋体" w:hAnsi="宋体" w:eastAsia="宋体"/>
          <w:sz w:val="24"/>
          <w:szCs w:val="24"/>
        </w:rPr>
        <w:t>℃～</w:t>
      </w:r>
      <w:r>
        <w:rPr>
          <w:rFonts w:hint="default" w:ascii="ËÎÌå" w:hAnsi="ËÎÌå" w:eastAsia="ËÎÌå"/>
          <w:sz w:val="24"/>
          <w:szCs w:val="24"/>
        </w:rPr>
        <w:t>70</w:t>
      </w:r>
      <w:r>
        <w:rPr>
          <w:rFonts w:hint="eastAsia" w:ascii="宋体" w:hAnsi="宋体" w:eastAsia="宋体"/>
          <w:sz w:val="24"/>
          <w:szCs w:val="24"/>
        </w:rPr>
        <w:t>℃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工作相对湿度≤</w:t>
      </w:r>
      <w:r>
        <w:rPr>
          <w:rFonts w:hint="default" w:ascii="ËÎÌå" w:hAnsi="ËÎÌå" w:eastAsia="ËÎÌå"/>
          <w:sz w:val="24"/>
          <w:szCs w:val="24"/>
        </w:rPr>
        <w:t>95</w:t>
      </w:r>
      <w:r>
        <w:rPr>
          <w:rFonts w:hint="eastAsia" w:ascii="宋体" w:hAnsi="宋体" w:eastAsia="宋体"/>
          <w:sz w:val="24"/>
          <w:szCs w:val="24"/>
        </w:rPr>
        <w:t>％</w:t>
      </w:r>
      <w:r>
        <w:rPr>
          <w:rFonts w:hint="default" w:ascii="ËÎÌå" w:hAnsi="ËÎÌå" w:eastAsia="ËÎÌå"/>
          <w:sz w:val="24"/>
          <w:szCs w:val="24"/>
        </w:rPr>
        <w:t>RH</w:t>
      </w:r>
      <w:r>
        <w:rPr>
          <w:rFonts w:hint="eastAsia" w:ascii="宋体" w:hAnsi="宋体" w:eastAsia="宋体"/>
          <w:sz w:val="24"/>
          <w:szCs w:val="24"/>
        </w:rPr>
        <w:t>，无凝结</w:t>
      </w:r>
    </w:p>
    <w:p>
      <w:pPr>
        <w:numPr>
          <w:numId w:val="0"/>
        </w:numPr>
        <w:topLinePunct/>
        <w:spacing w:line="360" w:lineRule="auto"/>
        <w:outlineLvl w:val="1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供电源</w:t>
      </w:r>
      <w:r>
        <w:rPr>
          <w:rFonts w:hint="default" w:ascii="ËÎÌå" w:hAnsi="ËÎÌå" w:eastAsia="ËÎÌå"/>
          <w:sz w:val="24"/>
          <w:szCs w:val="24"/>
        </w:rPr>
        <w:t xml:space="preserve">DC 24V </w:t>
      </w:r>
      <w:r>
        <w:rPr>
          <w:rFonts w:hint="eastAsia" w:ascii="宋体" w:hAnsi="宋体" w:eastAsia="宋体"/>
          <w:sz w:val="24"/>
          <w:szCs w:val="24"/>
        </w:rPr>
        <w:t>或</w:t>
      </w:r>
      <w:r>
        <w:rPr>
          <w:rFonts w:hint="default" w:ascii="ËÎÌå" w:hAnsi="ËÎÌå" w:eastAsia="ËÎÌå"/>
          <w:sz w:val="24"/>
          <w:szCs w:val="24"/>
        </w:rPr>
        <w:t>AC220V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本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ËÎÌå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A69025B"/>
    <w:rsid w:val="0DA26991"/>
    <w:rsid w:val="112A7044"/>
    <w:rsid w:val="12ED5CBA"/>
    <w:rsid w:val="14C447F8"/>
    <w:rsid w:val="20205D7D"/>
    <w:rsid w:val="2BB05A29"/>
    <w:rsid w:val="2E0860D1"/>
    <w:rsid w:val="2ECB5FE2"/>
    <w:rsid w:val="34DB5F68"/>
    <w:rsid w:val="3C047712"/>
    <w:rsid w:val="3E8C010F"/>
    <w:rsid w:val="3EFD65C9"/>
    <w:rsid w:val="4044389B"/>
    <w:rsid w:val="40C03B09"/>
    <w:rsid w:val="42100EF9"/>
    <w:rsid w:val="48AD79E8"/>
    <w:rsid w:val="49DC5C4D"/>
    <w:rsid w:val="515756D7"/>
    <w:rsid w:val="52871060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784</Words>
  <Characters>941</Characters>
  <Lines>0</Lines>
  <Paragraphs>0</Paragraphs>
  <TotalTime>7</TotalTime>
  <ScaleCrop>false</ScaleCrop>
  <LinksUpToDate>false</LinksUpToDate>
  <CharactersWithSpaces>1025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2022-11-22T03:46:44Z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